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1" w:rsidRDefault="00124443" w:rsidP="00124443">
      <w:pPr>
        <w:pStyle w:val="KopfICI"/>
        <w:framePr w:hRule="auto" w:hSpace="0" w:wrap="auto" w:vAnchor="margin" w:hAnchor="text" w:xAlign="left" w:yAlign="inline"/>
        <w:rPr>
          <w:noProof/>
          <w:color w:val="000000"/>
          <w:sz w:val="24"/>
        </w:rPr>
      </w:pPr>
      <w:bookmarkStart w:id="0" w:name="SW"/>
      <w:bookmarkStart w:id="1" w:name="_GoBack"/>
      <w:bookmarkEnd w:id="1"/>
      <w:r>
        <w:rPr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332740</wp:posOffset>
            </wp:positionV>
            <wp:extent cx="980440" cy="1270000"/>
            <wp:effectExtent l="0" t="0" r="0" b="6350"/>
            <wp:wrapNone/>
            <wp:docPr id="5" name="Grafik 5" descr="HM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Zusatz"/>
      <w:bookmarkEnd w:id="0"/>
      <w:bookmarkEnd w:id="2"/>
      <w:r w:rsidR="000444B1">
        <w:rPr>
          <w:noProof/>
          <w:color w:val="000000"/>
          <w:sz w:val="24"/>
        </w:rPr>
        <w:t>Landesschulamt und Lehrkräfteakademie</w:t>
      </w:r>
    </w:p>
    <w:p w:rsidR="00124443" w:rsidRDefault="00124443" w:rsidP="00124443">
      <w:pPr>
        <w:pStyle w:val="KopfICI"/>
        <w:framePr w:hRule="auto" w:hSpace="0" w:wrap="auto" w:vAnchor="margin" w:hAnchor="text" w:xAlign="left" w:yAlign="inline"/>
      </w:pPr>
      <w:r w:rsidRPr="00E40AF4">
        <w:rPr>
          <w:sz w:val="22"/>
          <w:szCs w:val="22"/>
        </w:rPr>
        <w:t>Studienseminar Gießen GHRF</w:t>
      </w:r>
    </w:p>
    <w:p w:rsidR="00124443" w:rsidRPr="00B532E0" w:rsidRDefault="00124443" w:rsidP="00124443">
      <w:pPr>
        <w:pStyle w:val="KopfICI"/>
        <w:framePr w:hRule="auto" w:hSpace="0" w:wrap="auto" w:vAnchor="margin" w:hAnchor="text" w:xAlign="left" w:yAlign="inline"/>
        <w:rPr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71120</wp:posOffset>
                </wp:positionV>
                <wp:extent cx="1577975" cy="1019810"/>
                <wp:effectExtent l="5715" t="5715" r="6985" b="127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26" w:rsidRDefault="00301A26" w:rsidP="0012444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81125" cy="914400"/>
                                  <wp:effectExtent l="0" t="0" r="9525" b="0"/>
                                  <wp:docPr id="3" name="Grafik 3" descr="Kopf_StudSem-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opf_StudSem-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pt;margin-top:5.6pt;width:124.25pt;height:80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" o:allowincell="f">
                <v:textbox style="mso-fit-shape-to-text:t">
                  <w:txbxContent>
                    <w:p w:rsidR="00301A26" w:rsidRDefault="00301A26" w:rsidP="0012444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81125" cy="914400"/>
                            <wp:effectExtent l="0" t="0" r="9525" b="0"/>
                            <wp:docPr id="3" name="Grafik 3" descr="Kopf_StudSem-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opf_StudSem-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80010</wp:posOffset>
                </wp:positionV>
                <wp:extent cx="1577975" cy="1019810"/>
                <wp:effectExtent l="5715" t="5080" r="6985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26" w:rsidRDefault="00301A26" w:rsidP="0012444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FA64160" wp14:editId="28270254">
                                  <wp:extent cx="1381125" cy="914400"/>
                                  <wp:effectExtent l="0" t="0" r="9525" b="0"/>
                                  <wp:docPr id="1" name="Grafik 1" descr="Kopf_StudSem-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pf_StudSem-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.1pt;margin-top:6.3pt;width:124.25pt;height:80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" o:allowincell="f">
                <v:textbox style="mso-fit-shape-to-text:t">
                  <w:txbxContent>
                    <w:p w:rsidR="00301A26" w:rsidRDefault="00301A26" w:rsidP="0012444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FA64160" wp14:editId="28270254">
                            <wp:extent cx="1381125" cy="914400"/>
                            <wp:effectExtent l="0" t="0" r="9525" b="0"/>
                            <wp:docPr id="1" name="Grafik 1" descr="Kopf_StudSem-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pf_StudSem-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rPr>
          <w:b w:val="0"/>
          <w:bCs w:val="0"/>
          <w:color w:val="000000"/>
          <w:sz w:val="22"/>
        </w:rPr>
        <w:t xml:space="preserve">                          </w:t>
      </w:r>
      <w:r>
        <w:rPr>
          <w:b w:val="0"/>
          <w:bCs w:val="0"/>
          <w:color w:val="000000"/>
          <w:sz w:val="22"/>
        </w:rPr>
        <w:tab/>
      </w:r>
    </w:p>
    <w:p w:rsidR="00124443" w:rsidRPr="00B532E0" w:rsidRDefault="00124443" w:rsidP="00124443">
      <w:pPr>
        <w:pStyle w:val="KopfICI"/>
        <w:framePr w:hRule="auto" w:hSpace="0" w:wrap="auto" w:vAnchor="margin" w:hAnchor="text" w:xAlign="left" w:yAlign="inline"/>
        <w:rPr>
          <w:sz w:val="16"/>
          <w:szCs w:val="16"/>
          <w:lang w:val="it-IT"/>
        </w:rPr>
      </w:pPr>
      <w:r w:rsidRPr="00B532E0">
        <w:rPr>
          <w:b w:val="0"/>
          <w:bCs w:val="0"/>
          <w:color w:val="000000"/>
          <w:sz w:val="16"/>
          <w:szCs w:val="16"/>
        </w:rPr>
        <w:t>/</w:t>
      </w:r>
    </w:p>
    <w:p w:rsidR="00124443" w:rsidRPr="00D80CC2" w:rsidRDefault="00124443" w:rsidP="00124443">
      <w:pPr>
        <w:pStyle w:val="Kopfzeile"/>
        <w:rPr>
          <w:rFonts w:ascii="Arial" w:hAnsi="Arial" w:cs="Arial"/>
          <w:b/>
          <w:bCs/>
          <w:color w:val="000000"/>
          <w:sz w:val="22"/>
          <w:lang w:val="it-IT"/>
        </w:rPr>
      </w:pPr>
    </w:p>
    <w:p w:rsidR="00124443" w:rsidRPr="001E3D3B" w:rsidRDefault="00124443" w:rsidP="00124443">
      <w:pPr>
        <w:pStyle w:val="Kopfzeile"/>
        <w:rPr>
          <w:rFonts w:ascii="Arial" w:hAnsi="Arial" w:cs="Arial"/>
          <w:b/>
          <w:bCs/>
          <w:color w:val="000000"/>
          <w:sz w:val="22"/>
          <w:szCs w:val="24"/>
        </w:rPr>
      </w:pPr>
    </w:p>
    <w:p w:rsidR="00124443" w:rsidRDefault="00124443" w:rsidP="00124443">
      <w:pPr>
        <w:jc w:val="center"/>
        <w:rPr>
          <w:b/>
          <w:sz w:val="48"/>
          <w:szCs w:val="48"/>
        </w:rPr>
      </w:pPr>
    </w:p>
    <w:p w:rsidR="00124443" w:rsidRDefault="00124443" w:rsidP="00124443">
      <w:pPr>
        <w:jc w:val="center"/>
        <w:rPr>
          <w:b/>
          <w:sz w:val="48"/>
          <w:szCs w:val="48"/>
        </w:rPr>
      </w:pPr>
    </w:p>
    <w:p w:rsidR="00124443" w:rsidRDefault="00124443" w:rsidP="00124443">
      <w:pPr>
        <w:jc w:val="center"/>
        <w:rPr>
          <w:rFonts w:ascii="Arial" w:hAnsi="Arial" w:cs="Arial"/>
          <w:b/>
          <w:sz w:val="28"/>
          <w:szCs w:val="28"/>
        </w:rPr>
      </w:pPr>
      <w:r w:rsidRPr="000444B1">
        <w:rPr>
          <w:rFonts w:ascii="Arial" w:hAnsi="Arial" w:cs="Arial"/>
          <w:b/>
          <w:sz w:val="28"/>
          <w:szCs w:val="28"/>
        </w:rPr>
        <w:t>Beratungskonzept</w:t>
      </w:r>
    </w:p>
    <w:p w:rsidR="000444B1" w:rsidRPr="000444B1" w:rsidRDefault="000444B1" w:rsidP="00124443">
      <w:pPr>
        <w:jc w:val="center"/>
        <w:rPr>
          <w:rFonts w:ascii="Arial" w:hAnsi="Arial" w:cs="Arial"/>
          <w:b/>
          <w:sz w:val="28"/>
          <w:szCs w:val="28"/>
        </w:rPr>
      </w:pPr>
    </w:p>
    <w:p w:rsidR="00124443" w:rsidRPr="000444B1" w:rsidRDefault="00124443" w:rsidP="00124443">
      <w:pPr>
        <w:rPr>
          <w:rFonts w:ascii="Arial" w:hAnsi="Arial" w:cs="Arial"/>
          <w:sz w:val="22"/>
          <w:szCs w:val="22"/>
        </w:rPr>
      </w:pPr>
    </w:p>
    <w:p w:rsidR="00124443" w:rsidRPr="000444B1" w:rsidRDefault="00124443" w:rsidP="00124443">
      <w:pPr>
        <w:pStyle w:val="Listenabsatz"/>
        <w:numPr>
          <w:ilvl w:val="0"/>
          <w:numId w:val="1"/>
        </w:numPr>
        <w:spacing w:after="0"/>
        <w:ind w:left="284" w:firstLine="0"/>
        <w:rPr>
          <w:rFonts w:ascii="Arial" w:hAnsi="Arial" w:cs="Arial"/>
          <w:b/>
          <w:u w:val="single"/>
        </w:rPr>
      </w:pPr>
      <w:r w:rsidRPr="000444B1">
        <w:rPr>
          <w:rFonts w:ascii="Arial" w:hAnsi="Arial" w:cs="Arial"/>
          <w:b/>
          <w:u w:val="single"/>
        </w:rPr>
        <w:t>Beratungsrunde</w:t>
      </w:r>
      <w:r w:rsidR="00195EA4">
        <w:rPr>
          <w:rFonts w:ascii="Arial" w:hAnsi="Arial" w:cs="Arial"/>
          <w:b/>
          <w:u w:val="single"/>
        </w:rPr>
        <w:t xml:space="preserve"> (optional)</w:t>
      </w:r>
    </w:p>
    <w:p w:rsidR="00480659" w:rsidRDefault="00480659" w:rsidP="00124443">
      <w:pPr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24443" w:rsidRDefault="00124443" w:rsidP="00124443">
      <w:pPr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444B1">
        <w:rPr>
          <w:rFonts w:ascii="Arial" w:hAnsi="Arial" w:cs="Arial"/>
          <w:sz w:val="22"/>
          <w:szCs w:val="22"/>
        </w:rPr>
        <w:t xml:space="preserve">Auf Wunsch der Lehrkraft im Vorbereitungsdienst, der </w:t>
      </w:r>
      <w:proofErr w:type="spellStart"/>
      <w:r w:rsidRPr="000444B1">
        <w:rPr>
          <w:rFonts w:ascii="Arial" w:hAnsi="Arial" w:cs="Arial"/>
          <w:sz w:val="22"/>
          <w:szCs w:val="22"/>
        </w:rPr>
        <w:t>Ausbilder</w:t>
      </w:r>
      <w:r w:rsidR="00F91EB4">
        <w:rPr>
          <w:rFonts w:ascii="Arial" w:hAnsi="Arial" w:cs="Arial"/>
          <w:sz w:val="22"/>
          <w:szCs w:val="22"/>
        </w:rPr>
        <w:t>_innen</w:t>
      </w:r>
      <w:proofErr w:type="spellEnd"/>
      <w:r w:rsidR="00F91EB4">
        <w:rPr>
          <w:rFonts w:ascii="Arial" w:hAnsi="Arial" w:cs="Arial"/>
          <w:sz w:val="22"/>
          <w:szCs w:val="22"/>
        </w:rPr>
        <w:t xml:space="preserve">, der </w:t>
      </w:r>
      <w:proofErr w:type="spellStart"/>
      <w:r w:rsidR="00F91EB4">
        <w:rPr>
          <w:rFonts w:ascii="Arial" w:hAnsi="Arial" w:cs="Arial"/>
          <w:sz w:val="22"/>
          <w:szCs w:val="22"/>
        </w:rPr>
        <w:t>Mentor_innen</w:t>
      </w:r>
      <w:proofErr w:type="spellEnd"/>
      <w:r w:rsidR="00F91EB4">
        <w:rPr>
          <w:rFonts w:ascii="Arial" w:hAnsi="Arial" w:cs="Arial"/>
          <w:sz w:val="22"/>
          <w:szCs w:val="22"/>
        </w:rPr>
        <w:t xml:space="preserve"> </w:t>
      </w:r>
      <w:r w:rsidRPr="000444B1">
        <w:rPr>
          <w:rFonts w:ascii="Arial" w:hAnsi="Arial" w:cs="Arial"/>
          <w:sz w:val="22"/>
          <w:szCs w:val="22"/>
        </w:rPr>
        <w:t xml:space="preserve">oder der Schulleitung  kann der/die BRB-Beauftragte zu einer Beratungsrunde einladen. Vor der Beratungsrunde sollten sich die Beteiligten über das Ziel der Beratung im Sinne einer Entwicklungsorientierung verständigen. </w:t>
      </w:r>
      <w:r w:rsidR="00072D74" w:rsidRPr="000444B1">
        <w:rPr>
          <w:rFonts w:ascii="Arial" w:hAnsi="Arial" w:cs="Arial"/>
          <w:sz w:val="22"/>
          <w:szCs w:val="22"/>
        </w:rPr>
        <w:t xml:space="preserve">Die zu </w:t>
      </w:r>
      <w:r w:rsidR="004155E5">
        <w:rPr>
          <w:rFonts w:ascii="Arial" w:hAnsi="Arial" w:cs="Arial"/>
          <w:sz w:val="22"/>
          <w:szCs w:val="22"/>
        </w:rPr>
        <w:t xml:space="preserve">formulierende Einladung sollte entsprechende Aspekte </w:t>
      </w:r>
      <w:r w:rsidR="00072D74">
        <w:rPr>
          <w:rFonts w:ascii="Arial" w:hAnsi="Arial" w:cs="Arial"/>
          <w:sz w:val="22"/>
          <w:szCs w:val="22"/>
        </w:rPr>
        <w:t>enthalten</w:t>
      </w:r>
      <w:r w:rsidR="00072D74" w:rsidRPr="000444B1">
        <w:rPr>
          <w:rFonts w:ascii="Arial" w:hAnsi="Arial" w:cs="Arial"/>
          <w:sz w:val="22"/>
          <w:szCs w:val="22"/>
        </w:rPr>
        <w:t xml:space="preserve">. </w:t>
      </w:r>
      <w:r w:rsidRPr="000444B1">
        <w:rPr>
          <w:rFonts w:ascii="Arial" w:hAnsi="Arial" w:cs="Arial"/>
          <w:sz w:val="22"/>
          <w:szCs w:val="22"/>
        </w:rPr>
        <w:t>Der/Die BRB-Beauftragte  moderiert das Gespräch</w:t>
      </w:r>
      <w:r w:rsidR="00805F39">
        <w:rPr>
          <w:rFonts w:ascii="Arial" w:hAnsi="Arial" w:cs="Arial"/>
          <w:sz w:val="22"/>
          <w:szCs w:val="22"/>
        </w:rPr>
        <w:t>, ein(e) Protokollant(in) wird aus der Gruppe benannt.</w:t>
      </w:r>
      <w:r w:rsidR="00072D74">
        <w:rPr>
          <w:rFonts w:ascii="Arial" w:hAnsi="Arial" w:cs="Arial"/>
          <w:sz w:val="22"/>
          <w:szCs w:val="22"/>
        </w:rPr>
        <w:t xml:space="preserve"> </w:t>
      </w:r>
      <w:r w:rsidR="00F91EB4">
        <w:rPr>
          <w:rFonts w:ascii="Arial" w:hAnsi="Arial" w:cs="Arial"/>
          <w:sz w:val="22"/>
          <w:szCs w:val="22"/>
        </w:rPr>
        <w:t>A</w:t>
      </w:r>
      <w:r w:rsidR="00896E0F">
        <w:rPr>
          <w:rFonts w:ascii="Arial" w:hAnsi="Arial" w:cs="Arial"/>
          <w:sz w:val="22"/>
          <w:szCs w:val="22"/>
        </w:rPr>
        <w:t xml:space="preserve">lle Beteiligten </w:t>
      </w:r>
      <w:r w:rsidR="00F91EB4">
        <w:rPr>
          <w:rFonts w:ascii="Arial" w:hAnsi="Arial" w:cs="Arial"/>
          <w:sz w:val="22"/>
          <w:szCs w:val="22"/>
        </w:rPr>
        <w:t>erhalten das Protokoll</w:t>
      </w:r>
      <w:r w:rsidRPr="000444B1">
        <w:rPr>
          <w:rFonts w:ascii="Arial" w:hAnsi="Arial" w:cs="Arial"/>
          <w:sz w:val="22"/>
          <w:szCs w:val="22"/>
        </w:rPr>
        <w:t>.</w:t>
      </w:r>
    </w:p>
    <w:p w:rsidR="00072D74" w:rsidRPr="000444B1" w:rsidRDefault="00072D74" w:rsidP="00124443">
      <w:pPr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24443" w:rsidRPr="000444B1" w:rsidRDefault="00124443" w:rsidP="00124443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0444B1">
        <w:rPr>
          <w:rFonts w:ascii="Arial" w:hAnsi="Arial" w:cs="Arial"/>
          <w:sz w:val="22"/>
          <w:szCs w:val="22"/>
        </w:rPr>
        <w:t>Verlauf:</w:t>
      </w:r>
    </w:p>
    <w:p w:rsidR="00124443" w:rsidRPr="00896E0F" w:rsidRDefault="00124443" w:rsidP="00124443">
      <w:pPr>
        <w:pStyle w:val="Listenabsatz"/>
        <w:spacing w:line="240" w:lineRule="auto"/>
        <w:ind w:left="284"/>
        <w:jc w:val="both"/>
        <w:rPr>
          <w:rFonts w:ascii="Arial" w:eastAsia="Times New Roman" w:hAnsi="Arial" w:cs="Arial"/>
          <w:u w:val="single"/>
          <w:lang w:eastAsia="de-DE"/>
        </w:rPr>
      </w:pPr>
      <w:r w:rsidRPr="000444B1">
        <w:rPr>
          <w:rFonts w:ascii="Arial" w:eastAsia="Times New Roman" w:hAnsi="Arial" w:cs="Arial"/>
          <w:lang w:eastAsia="de-DE"/>
        </w:rPr>
        <w:t xml:space="preserve">Die LiV schildert/reflektiert die eigene Entwicklung im Kontext der </w:t>
      </w:r>
      <w:r w:rsidR="004155E5">
        <w:rPr>
          <w:rFonts w:ascii="Arial" w:eastAsia="Times New Roman" w:hAnsi="Arial" w:cs="Arial"/>
          <w:lang w:eastAsia="de-DE"/>
        </w:rPr>
        <w:t>zu beratenden Aspekte</w:t>
      </w:r>
      <w:r w:rsidRPr="000444B1">
        <w:rPr>
          <w:rFonts w:ascii="Arial" w:eastAsia="Times New Roman" w:hAnsi="Arial" w:cs="Arial"/>
          <w:lang w:eastAsia="de-DE"/>
        </w:rPr>
        <w:t xml:space="preserve">. Die Teilnehmenden der Runde </w:t>
      </w:r>
      <w:r w:rsidR="004155E5">
        <w:rPr>
          <w:rFonts w:ascii="Arial" w:eastAsia="Times New Roman" w:hAnsi="Arial" w:cs="Arial"/>
          <w:lang w:eastAsia="de-DE"/>
        </w:rPr>
        <w:t xml:space="preserve">äußern sich </w:t>
      </w:r>
      <w:r w:rsidRPr="000444B1">
        <w:rPr>
          <w:rFonts w:ascii="Arial" w:eastAsia="Times New Roman" w:hAnsi="Arial" w:cs="Arial"/>
          <w:lang w:eastAsia="de-DE"/>
        </w:rPr>
        <w:t xml:space="preserve">zu den von der </w:t>
      </w:r>
      <w:proofErr w:type="spellStart"/>
      <w:r w:rsidRPr="000444B1">
        <w:rPr>
          <w:rFonts w:ascii="Arial" w:eastAsia="Times New Roman" w:hAnsi="Arial" w:cs="Arial"/>
          <w:lang w:eastAsia="de-DE"/>
        </w:rPr>
        <w:t>LiV</w:t>
      </w:r>
      <w:proofErr w:type="spellEnd"/>
      <w:r w:rsidRPr="000444B1">
        <w:rPr>
          <w:rFonts w:ascii="Arial" w:eastAsia="Times New Roman" w:hAnsi="Arial" w:cs="Arial"/>
          <w:lang w:eastAsia="de-DE"/>
        </w:rPr>
        <w:t xml:space="preserve">  benannten Aspekten und ergänzen aus eigener Sicht. Die Schwerpunkte des Beratungsbedarfs bilden die Grundlage zur Festlegung </w:t>
      </w:r>
      <w:r w:rsidRPr="00301A26">
        <w:rPr>
          <w:rFonts w:ascii="Arial" w:eastAsia="Times New Roman" w:hAnsi="Arial" w:cs="Arial"/>
          <w:lang w:eastAsia="de-DE"/>
        </w:rPr>
        <w:t>konkreter Vereinbarungen</w:t>
      </w:r>
      <w:r w:rsidR="00480659">
        <w:rPr>
          <w:rFonts w:ascii="Arial" w:eastAsia="Times New Roman" w:hAnsi="Arial" w:cs="Arial"/>
          <w:lang w:eastAsia="de-DE"/>
        </w:rPr>
        <w:t xml:space="preserve"> </w:t>
      </w:r>
      <w:r w:rsidRPr="00896E0F">
        <w:rPr>
          <w:rFonts w:ascii="Arial" w:eastAsia="Times New Roman" w:hAnsi="Arial" w:cs="Arial"/>
          <w:lang w:eastAsia="de-DE"/>
        </w:rPr>
        <w:t>bezüglich der nächsten Entwicklungsschritte</w:t>
      </w:r>
      <w:r w:rsidR="004155E5">
        <w:rPr>
          <w:rFonts w:ascii="Arial" w:eastAsia="Times New Roman" w:hAnsi="Arial" w:cs="Arial"/>
          <w:lang w:eastAsia="de-DE"/>
        </w:rPr>
        <w:t>.</w:t>
      </w:r>
    </w:p>
    <w:p w:rsidR="00124443" w:rsidRDefault="00124443" w:rsidP="00124443">
      <w:pPr>
        <w:ind w:left="284"/>
        <w:rPr>
          <w:rFonts w:ascii="Arial" w:hAnsi="Arial" w:cs="Arial"/>
          <w:sz w:val="22"/>
          <w:szCs w:val="22"/>
        </w:rPr>
      </w:pPr>
    </w:p>
    <w:p w:rsidR="00480659" w:rsidRPr="000444B1" w:rsidRDefault="00480659" w:rsidP="00124443">
      <w:pPr>
        <w:ind w:left="284"/>
        <w:rPr>
          <w:rFonts w:ascii="Arial" w:hAnsi="Arial" w:cs="Arial"/>
          <w:sz w:val="22"/>
          <w:szCs w:val="22"/>
        </w:rPr>
      </w:pPr>
    </w:p>
    <w:p w:rsidR="00124443" w:rsidRPr="000444B1" w:rsidRDefault="00124443" w:rsidP="00124443">
      <w:pPr>
        <w:pStyle w:val="Listenabsatz"/>
        <w:numPr>
          <w:ilvl w:val="0"/>
          <w:numId w:val="1"/>
        </w:numPr>
        <w:spacing w:after="0"/>
        <w:ind w:left="284" w:firstLine="0"/>
        <w:rPr>
          <w:rFonts w:ascii="Arial" w:hAnsi="Arial" w:cs="Arial"/>
          <w:b/>
          <w:u w:val="single"/>
        </w:rPr>
      </w:pPr>
      <w:r w:rsidRPr="000444B1">
        <w:rPr>
          <w:rFonts w:ascii="Arial" w:hAnsi="Arial" w:cs="Arial"/>
          <w:b/>
          <w:u w:val="single"/>
        </w:rPr>
        <w:t>Krisenintervention</w:t>
      </w:r>
    </w:p>
    <w:p w:rsidR="00480659" w:rsidRDefault="00480659" w:rsidP="00124443">
      <w:pPr>
        <w:pStyle w:val="Listenabsatz"/>
        <w:ind w:left="284"/>
        <w:jc w:val="both"/>
        <w:rPr>
          <w:rFonts w:ascii="Arial" w:eastAsia="Times New Roman" w:hAnsi="Arial" w:cs="Arial"/>
          <w:lang w:eastAsia="de-DE"/>
        </w:rPr>
      </w:pPr>
    </w:p>
    <w:p w:rsidR="00124443" w:rsidRPr="000444B1" w:rsidRDefault="00124443" w:rsidP="00124443">
      <w:pPr>
        <w:pStyle w:val="Listenabsatz"/>
        <w:ind w:left="284"/>
        <w:jc w:val="both"/>
        <w:rPr>
          <w:rFonts w:ascii="Arial" w:eastAsia="Times New Roman" w:hAnsi="Arial" w:cs="Arial"/>
          <w:lang w:eastAsia="de-DE"/>
        </w:rPr>
      </w:pPr>
      <w:r w:rsidRPr="000444B1">
        <w:rPr>
          <w:rFonts w:ascii="Arial" w:eastAsia="Times New Roman" w:hAnsi="Arial" w:cs="Arial"/>
          <w:lang w:eastAsia="de-DE"/>
        </w:rPr>
        <w:t>In Fällen, in denen in einem Modul  eine Beurteilung mit weniger als 7 Punkten zu erwarten ist, informiert der/die Modulverantwortliche  die/den zuständige/n BRB-Beauftragte/n.</w:t>
      </w:r>
      <w:r w:rsidR="006A1204">
        <w:rPr>
          <w:rFonts w:ascii="Arial" w:eastAsia="Times New Roman" w:hAnsi="Arial" w:cs="Arial"/>
          <w:lang w:eastAsia="de-DE"/>
        </w:rPr>
        <w:t xml:space="preserve"> Diese/r </w:t>
      </w:r>
      <w:r w:rsidRPr="000444B1">
        <w:rPr>
          <w:rFonts w:ascii="Arial" w:eastAsia="Times New Roman" w:hAnsi="Arial" w:cs="Arial"/>
          <w:lang w:eastAsia="de-DE"/>
        </w:rPr>
        <w:t xml:space="preserve"> beruft eine Gesprächsrunde ein, an der neben den an der Ausbildung Beteiligten auf jeden Fall ein Mitglied der Studienseminarleitung beteiligt ist. Der/Die BRB-Beauftragte lädt zu dieser Krisenintervention die betreffende </w:t>
      </w:r>
      <w:proofErr w:type="spellStart"/>
      <w:r w:rsidRPr="000444B1">
        <w:rPr>
          <w:rFonts w:ascii="Arial" w:eastAsia="Times New Roman" w:hAnsi="Arial" w:cs="Arial"/>
          <w:lang w:eastAsia="de-DE"/>
        </w:rPr>
        <w:t>LiV</w:t>
      </w:r>
      <w:proofErr w:type="spellEnd"/>
      <w:r w:rsidRPr="000444B1">
        <w:rPr>
          <w:rFonts w:ascii="Arial" w:eastAsia="Times New Roman" w:hAnsi="Arial" w:cs="Arial"/>
          <w:lang w:eastAsia="de-DE"/>
        </w:rPr>
        <w:t xml:space="preserve">, Schulleitung, </w:t>
      </w:r>
      <w:proofErr w:type="spellStart"/>
      <w:r w:rsidRPr="000444B1">
        <w:rPr>
          <w:rFonts w:ascii="Arial" w:eastAsia="Times New Roman" w:hAnsi="Arial" w:cs="Arial"/>
          <w:lang w:eastAsia="de-DE"/>
        </w:rPr>
        <w:t>Mentor</w:t>
      </w:r>
      <w:r w:rsidR="00164021">
        <w:rPr>
          <w:rFonts w:ascii="Arial" w:eastAsia="Times New Roman" w:hAnsi="Arial" w:cs="Arial"/>
          <w:lang w:eastAsia="de-DE"/>
        </w:rPr>
        <w:t>_</w:t>
      </w:r>
      <w:r w:rsidRPr="000444B1">
        <w:rPr>
          <w:rFonts w:ascii="Arial" w:eastAsia="Times New Roman" w:hAnsi="Arial" w:cs="Arial"/>
          <w:lang w:eastAsia="de-DE"/>
        </w:rPr>
        <w:t>innen</w:t>
      </w:r>
      <w:proofErr w:type="spellEnd"/>
      <w:r w:rsidR="00686175">
        <w:rPr>
          <w:rFonts w:ascii="Arial" w:eastAsia="Times New Roman" w:hAnsi="Arial" w:cs="Arial"/>
          <w:lang w:eastAsia="de-DE"/>
        </w:rPr>
        <w:t>,</w:t>
      </w:r>
      <w:r w:rsidRPr="000444B1">
        <w:rPr>
          <w:rFonts w:ascii="Arial" w:eastAsia="Times New Roman" w:hAnsi="Arial" w:cs="Arial"/>
          <w:lang w:eastAsia="de-DE"/>
        </w:rPr>
        <w:t xml:space="preserve"> Studienseminarleitung und die beteiligten Modulverantwortlichen ein. Diese Krisenintervention moderiert </w:t>
      </w:r>
      <w:r w:rsidR="000E113F">
        <w:rPr>
          <w:rFonts w:ascii="Arial" w:eastAsia="Times New Roman" w:hAnsi="Arial" w:cs="Arial"/>
          <w:lang w:eastAsia="de-DE"/>
        </w:rPr>
        <w:t>die</w:t>
      </w:r>
      <w:r w:rsidRPr="000444B1">
        <w:rPr>
          <w:rFonts w:ascii="Arial" w:eastAsia="Times New Roman" w:hAnsi="Arial" w:cs="Arial"/>
          <w:lang w:eastAsia="de-DE"/>
        </w:rPr>
        <w:t>/der BRB-Beauftr</w:t>
      </w:r>
      <w:r w:rsidR="000E113F">
        <w:rPr>
          <w:rFonts w:ascii="Arial" w:eastAsia="Times New Roman" w:hAnsi="Arial" w:cs="Arial"/>
          <w:lang w:eastAsia="de-DE"/>
        </w:rPr>
        <w:t>ag</w:t>
      </w:r>
      <w:r w:rsidR="00480659">
        <w:rPr>
          <w:rFonts w:ascii="Arial" w:eastAsia="Times New Roman" w:hAnsi="Arial" w:cs="Arial"/>
          <w:lang w:eastAsia="de-DE"/>
        </w:rPr>
        <w:t xml:space="preserve">te, Verlauf und Protokoll analog zur Beratungsrunde. </w:t>
      </w:r>
    </w:p>
    <w:p w:rsidR="00124443" w:rsidRDefault="00124443" w:rsidP="00124443">
      <w:pPr>
        <w:pStyle w:val="Listenabsatz1"/>
        <w:spacing w:after="0"/>
        <w:ind w:left="284"/>
        <w:jc w:val="both"/>
        <w:rPr>
          <w:rFonts w:ascii="Arial" w:hAnsi="Arial" w:cs="Arial"/>
        </w:rPr>
      </w:pPr>
    </w:p>
    <w:p w:rsidR="00480659" w:rsidRPr="000444B1" w:rsidRDefault="00480659" w:rsidP="00124443">
      <w:pPr>
        <w:pStyle w:val="Listenabsatz1"/>
        <w:spacing w:after="0"/>
        <w:ind w:left="284"/>
        <w:jc w:val="both"/>
        <w:rPr>
          <w:rFonts w:ascii="Arial" w:hAnsi="Arial" w:cs="Arial"/>
        </w:rPr>
      </w:pPr>
    </w:p>
    <w:p w:rsidR="00124443" w:rsidRPr="000444B1" w:rsidRDefault="00124443" w:rsidP="00124443">
      <w:pPr>
        <w:pStyle w:val="Listenabsatz"/>
        <w:numPr>
          <w:ilvl w:val="0"/>
          <w:numId w:val="1"/>
        </w:numPr>
        <w:spacing w:after="0"/>
        <w:ind w:left="284" w:firstLine="0"/>
        <w:rPr>
          <w:rFonts w:ascii="Arial" w:hAnsi="Arial" w:cs="Arial"/>
          <w:b/>
          <w:u w:val="single"/>
        </w:rPr>
      </w:pPr>
      <w:r w:rsidRPr="000444B1">
        <w:rPr>
          <w:rFonts w:ascii="Arial" w:hAnsi="Arial" w:cs="Arial"/>
          <w:b/>
          <w:u w:val="single"/>
        </w:rPr>
        <w:t>Beratung bei Minderleistung</w:t>
      </w:r>
    </w:p>
    <w:p w:rsidR="00480659" w:rsidRDefault="00480659" w:rsidP="00124443">
      <w:pPr>
        <w:pStyle w:val="Listenabsatz"/>
        <w:ind w:left="284"/>
        <w:jc w:val="both"/>
        <w:rPr>
          <w:rFonts w:ascii="Arial" w:eastAsia="Times New Roman" w:hAnsi="Arial" w:cs="Arial"/>
          <w:lang w:eastAsia="de-DE"/>
        </w:rPr>
      </w:pPr>
    </w:p>
    <w:p w:rsidR="00124443" w:rsidRDefault="000E113F" w:rsidP="00124443">
      <w:pPr>
        <w:pStyle w:val="Listenabsatz"/>
        <w:ind w:left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Bei einer </w:t>
      </w:r>
      <w:r w:rsidR="00124443" w:rsidRPr="000444B1">
        <w:rPr>
          <w:rFonts w:ascii="Arial" w:eastAsia="Times New Roman" w:hAnsi="Arial" w:cs="Arial"/>
          <w:lang w:eastAsia="de-DE"/>
        </w:rPr>
        <w:t>Modulbewertung mit weniger als 5 Punkten (Minderleistung) lädt die Leitung des</w:t>
      </w:r>
      <w:r>
        <w:rPr>
          <w:rFonts w:ascii="Arial" w:eastAsia="Times New Roman" w:hAnsi="Arial" w:cs="Arial"/>
          <w:lang w:eastAsia="de-DE"/>
        </w:rPr>
        <w:t xml:space="preserve"> S</w:t>
      </w:r>
      <w:r w:rsidR="00124443" w:rsidRPr="000444B1">
        <w:rPr>
          <w:rFonts w:ascii="Arial" w:eastAsia="Times New Roman" w:hAnsi="Arial" w:cs="Arial"/>
          <w:lang w:eastAsia="de-DE"/>
        </w:rPr>
        <w:t xml:space="preserve">tudienseminars </w:t>
      </w:r>
      <w:r w:rsidR="008834F8">
        <w:rPr>
          <w:rFonts w:ascii="Arial" w:eastAsia="Times New Roman" w:hAnsi="Arial" w:cs="Arial"/>
          <w:lang w:eastAsia="de-DE"/>
        </w:rPr>
        <w:t>die LiV zu einer Dienstbesprechung ein</w:t>
      </w:r>
      <w:r w:rsidR="00124443" w:rsidRPr="000444B1">
        <w:rPr>
          <w:rFonts w:ascii="Arial" w:eastAsia="Times New Roman" w:hAnsi="Arial" w:cs="Arial"/>
          <w:lang w:eastAsia="de-DE"/>
        </w:rPr>
        <w:t>. In diesem Gespräch werden die Modalitäten der abzulegenden Modulprüfung nach §41Abs.6 Satz 2 HLBG/§52</w:t>
      </w:r>
      <w:r w:rsidR="00686175">
        <w:rPr>
          <w:rFonts w:ascii="Arial" w:eastAsia="Times New Roman" w:hAnsi="Arial" w:cs="Arial"/>
          <w:lang w:eastAsia="de-DE"/>
        </w:rPr>
        <w:t xml:space="preserve"> </w:t>
      </w:r>
      <w:r w:rsidR="00124443" w:rsidRPr="000444B1">
        <w:rPr>
          <w:rFonts w:ascii="Arial" w:eastAsia="Times New Roman" w:hAnsi="Arial" w:cs="Arial"/>
          <w:lang w:eastAsia="de-DE"/>
        </w:rPr>
        <w:t xml:space="preserve">Abs.8 festgelegt. </w:t>
      </w:r>
    </w:p>
    <w:p w:rsidR="006A1204" w:rsidRPr="000444B1" w:rsidRDefault="006A1204" w:rsidP="00124443">
      <w:pPr>
        <w:pStyle w:val="Listenabsatz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Die an der Ausbildung beteiligten werden informiert.</w:t>
      </w:r>
    </w:p>
    <w:sectPr w:rsidR="006A1204" w:rsidRPr="000444B1" w:rsidSect="000E113F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499" w:right="1701" w:bottom="1418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D2" w:rsidRDefault="007B6FD2">
      <w:pPr>
        <w:spacing w:line="240" w:lineRule="auto"/>
      </w:pPr>
      <w:r>
        <w:separator/>
      </w:r>
    </w:p>
  </w:endnote>
  <w:endnote w:type="continuationSeparator" w:id="0">
    <w:p w:rsidR="007B6FD2" w:rsidRDefault="007B6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6" w:rsidRDefault="00301A26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6" w:rsidRDefault="00301A26" w:rsidP="000E113F">
    <w:pPr>
      <w:pStyle w:val="Fuzeile"/>
      <w:jc w:val="center"/>
    </w:pPr>
    <w:r>
      <w:t>Schubertstraße 60, 35392 Gießen</w:t>
    </w:r>
  </w:p>
  <w:p w:rsidR="00301A26" w:rsidRPr="0036785C" w:rsidRDefault="00301A26" w:rsidP="000E113F">
    <w:pPr>
      <w:pStyle w:val="Fuzeile"/>
      <w:jc w:val="center"/>
      <w:rPr>
        <w:b/>
      </w:rPr>
    </w:pPr>
    <w:r>
      <w:t>Telefon 0641-4800-38</w:t>
    </w:r>
    <w:r w:rsidRPr="0036785C">
      <w:t>0</w:t>
    </w:r>
  </w:p>
  <w:p w:rsidR="00301A26" w:rsidRDefault="00301A26" w:rsidP="000E113F">
    <w:pPr>
      <w:pStyle w:val="Fuzeile"/>
      <w:jc w:val="center"/>
    </w:pPr>
    <w:r>
      <w:t xml:space="preserve">Internet: </w:t>
    </w:r>
    <w:r>
      <w:rPr>
        <w:noProof/>
      </w:rPr>
      <w:t>http://sts-ghrf-giessen.bildung.hessen.de</w:t>
    </w:r>
  </w:p>
  <w:p w:rsidR="00301A26" w:rsidRDefault="00301A26">
    <w:pPr>
      <w:pStyle w:val="Fuzeile"/>
    </w:pPr>
  </w:p>
  <w:p w:rsidR="00301A26" w:rsidRDefault="00301A26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D2" w:rsidRDefault="007B6FD2">
      <w:pPr>
        <w:spacing w:line="240" w:lineRule="auto"/>
      </w:pPr>
      <w:r>
        <w:separator/>
      </w:r>
    </w:p>
  </w:footnote>
  <w:footnote w:type="continuationSeparator" w:id="0">
    <w:p w:rsidR="007B6FD2" w:rsidRDefault="007B6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6" w:rsidRDefault="00301A26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301A26" w:rsidRDefault="00301A26">
    <w:pPr>
      <w:pStyle w:val="Kopfzeile"/>
      <w:rPr>
        <w:rStyle w:val="Seitenzahl"/>
      </w:rPr>
    </w:pPr>
  </w:p>
  <w:p w:rsidR="00301A26" w:rsidRDefault="00301A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76E"/>
    <w:multiLevelType w:val="hybridMultilevel"/>
    <w:tmpl w:val="CD3AA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3"/>
    <w:rsid w:val="000444B1"/>
    <w:rsid w:val="00072D74"/>
    <w:rsid w:val="00085516"/>
    <w:rsid w:val="000E113F"/>
    <w:rsid w:val="00124443"/>
    <w:rsid w:val="001420F5"/>
    <w:rsid w:val="00164021"/>
    <w:rsid w:val="00195EA4"/>
    <w:rsid w:val="001D7D62"/>
    <w:rsid w:val="00204CF9"/>
    <w:rsid w:val="00301A26"/>
    <w:rsid w:val="004155E5"/>
    <w:rsid w:val="00480659"/>
    <w:rsid w:val="005C0FAA"/>
    <w:rsid w:val="00686175"/>
    <w:rsid w:val="006A1204"/>
    <w:rsid w:val="00737F8D"/>
    <w:rsid w:val="007B6FD2"/>
    <w:rsid w:val="007E6311"/>
    <w:rsid w:val="00805F39"/>
    <w:rsid w:val="008834F8"/>
    <w:rsid w:val="00896E0F"/>
    <w:rsid w:val="00B56E55"/>
    <w:rsid w:val="00DF412C"/>
    <w:rsid w:val="00E023CB"/>
    <w:rsid w:val="00E30627"/>
    <w:rsid w:val="00F91EB4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pPr>
      <w:widowControl w:val="0"/>
      <w:spacing w:line="270" w:lineRule="atLeas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24443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24443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2444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rsid w:val="00124443"/>
    <w:rPr>
      <w:rFonts w:ascii="Arial" w:eastAsia="Times New Roman" w:hAnsi="Arial" w:cs="Times New Roman"/>
      <w:sz w:val="14"/>
      <w:szCs w:val="20"/>
      <w:lang w:eastAsia="de-DE"/>
    </w:rPr>
  </w:style>
  <w:style w:type="character" w:styleId="Seitenzahl">
    <w:name w:val="page number"/>
    <w:rsid w:val="00124443"/>
    <w:rPr>
      <w:sz w:val="20"/>
    </w:rPr>
  </w:style>
  <w:style w:type="paragraph" w:customStyle="1" w:styleId="KopfICI">
    <w:name w:val="KopfICI"/>
    <w:basedOn w:val="Standard"/>
    <w:rsid w:val="0012444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Listenabsatz">
    <w:name w:val="List Paragraph"/>
    <w:basedOn w:val="Standard"/>
    <w:uiPriority w:val="34"/>
    <w:qFormat/>
    <w:rsid w:val="0012444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124443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4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pPr>
      <w:widowControl w:val="0"/>
      <w:spacing w:line="270" w:lineRule="atLeas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124443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24443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2444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rsid w:val="00124443"/>
    <w:rPr>
      <w:rFonts w:ascii="Arial" w:eastAsia="Times New Roman" w:hAnsi="Arial" w:cs="Times New Roman"/>
      <w:sz w:val="14"/>
      <w:szCs w:val="20"/>
      <w:lang w:eastAsia="de-DE"/>
    </w:rPr>
  </w:style>
  <w:style w:type="character" w:styleId="Seitenzahl">
    <w:name w:val="page number"/>
    <w:rsid w:val="00124443"/>
    <w:rPr>
      <w:sz w:val="20"/>
    </w:rPr>
  </w:style>
  <w:style w:type="paragraph" w:customStyle="1" w:styleId="KopfICI">
    <w:name w:val="KopfICI"/>
    <w:basedOn w:val="Standard"/>
    <w:rsid w:val="0012444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styleId="Listenabsatz">
    <w:name w:val="List Paragraph"/>
    <w:basedOn w:val="Standard"/>
    <w:uiPriority w:val="34"/>
    <w:qFormat/>
    <w:rsid w:val="00124443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124443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4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cp:lastPrinted>2016-06-28T12:35:00Z</cp:lastPrinted>
  <dcterms:created xsi:type="dcterms:W3CDTF">2018-09-02T14:40:00Z</dcterms:created>
  <dcterms:modified xsi:type="dcterms:W3CDTF">2018-09-02T14:40:00Z</dcterms:modified>
</cp:coreProperties>
</file>